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A43474" w14:textId="77777777" w:rsidR="00ED38BA" w:rsidRDefault="00ED38BA">
      <w:pPr>
        <w:rPr>
          <w:rFonts w:ascii="黑体" w:eastAsia="黑体" w:hAnsi="黑体" w:hint="eastAsia"/>
          <w:sz w:val="32"/>
          <w:szCs w:val="32"/>
        </w:rPr>
      </w:pPr>
    </w:p>
    <w:p w14:paraId="707CF365" w14:textId="77777777" w:rsidR="00ED38BA" w:rsidRDefault="00ED38BA">
      <w:pPr>
        <w:ind w:firstLine="880"/>
        <w:jc w:val="center"/>
        <w:rPr>
          <w:rFonts w:ascii="方正小标宋_GBK" w:eastAsia="方正小标宋_GBK" w:hAnsi="宋体" w:hint="eastAsia"/>
          <w:sz w:val="44"/>
          <w:szCs w:val="44"/>
        </w:rPr>
      </w:pPr>
    </w:p>
    <w:p w14:paraId="04925ED0" w14:textId="77777777" w:rsidR="00ED38BA" w:rsidRDefault="00000000">
      <w:pPr>
        <w:ind w:firstLine="880"/>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木垒哈萨克自治县大石头乡中心学校</w:t>
      </w:r>
    </w:p>
    <w:p w14:paraId="7E4BF201" w14:textId="77777777" w:rsidR="00ED38BA" w:rsidRDefault="00000000">
      <w:pPr>
        <w:ind w:firstLine="880"/>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42900327" w14:textId="77777777" w:rsidR="00ED38BA" w:rsidRDefault="00000000">
      <w:pPr>
        <w:ind w:firstLine="880"/>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9D5D380" w14:textId="77777777" w:rsidR="00ED38BA" w:rsidRDefault="00000000">
      <w:pPr>
        <w:ind w:firstLine="880"/>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B1F914C" w14:textId="77777777" w:rsidR="00ED38BA" w:rsidRDefault="00000000">
      <w:pPr>
        <w:ind w:firstLine="723"/>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515C223" w14:textId="77777777" w:rsidR="00ED38B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EC59507"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CF2FEFE"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12D1AC2" w14:textId="77777777" w:rsidR="00ED38BA" w:rsidRDefault="00000000">
      <w:pPr>
        <w:pStyle w:val="TOC1"/>
        <w:tabs>
          <w:tab w:val="right" w:pos="8306"/>
        </w:tabs>
        <w:ind w:firstLine="420"/>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A685F11"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113D9CE"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1978A62"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DA47D35"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A644F85"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54B5F21"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78D6F93"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7FE142D"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958B78C" w14:textId="77777777" w:rsidR="00ED38BA" w:rsidRDefault="00000000">
      <w:pPr>
        <w:ind w:firstLine="420"/>
      </w:pPr>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B864E5A"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A789A07" w14:textId="77777777" w:rsidR="00ED38BA" w:rsidRDefault="00000000">
      <w:pPr>
        <w:pStyle w:val="TOC3"/>
        <w:tabs>
          <w:tab w:val="right" w:pos="8306"/>
        </w:tabs>
        <w:ind w:leftChars="0" w:left="0" w:firstLine="42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FB9D562" w14:textId="77777777" w:rsidR="00ED38BA" w:rsidRDefault="00000000">
      <w:pPr>
        <w:pStyle w:val="TOC3"/>
        <w:tabs>
          <w:tab w:val="right" w:pos="8306"/>
        </w:tabs>
        <w:ind w:leftChars="0" w:left="0" w:firstLine="42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73BFE72" w14:textId="77777777" w:rsidR="00ED38BA" w:rsidRDefault="00000000">
      <w:pPr>
        <w:pStyle w:val="TOC3"/>
        <w:tabs>
          <w:tab w:val="right" w:pos="8306"/>
        </w:tabs>
        <w:ind w:leftChars="0" w:left="0" w:firstLine="42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39D4057"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2BA3D26" w14:textId="77777777" w:rsidR="00ED38B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DC891BA" w14:textId="77777777" w:rsidR="00ED38BA" w:rsidRDefault="00000000">
      <w:pPr>
        <w:pStyle w:val="TOC1"/>
        <w:tabs>
          <w:tab w:val="right" w:pos="8306"/>
        </w:tabs>
        <w:ind w:firstLine="420"/>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28B6BE0" w14:textId="77777777" w:rsidR="00ED38BA" w:rsidRDefault="00000000">
      <w:pPr>
        <w:pStyle w:val="TOC1"/>
        <w:tabs>
          <w:tab w:val="right" w:pos="8306"/>
        </w:tabs>
        <w:ind w:firstLine="420"/>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9B67260"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74EAC69"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0390253"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61AFD3F"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4724496"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EBDFB25"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9588D4F" w14:textId="77777777" w:rsidR="00ED38B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5320BDB" w14:textId="77777777" w:rsidR="00ED38BA" w:rsidRDefault="00000000">
      <w:pPr>
        <w:pStyle w:val="TOC2"/>
        <w:tabs>
          <w:tab w:val="right" w:pos="8306"/>
        </w:tabs>
        <w:ind w:leftChars="0" w:left="0" w:firstLine="42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BFDA9A5" w14:textId="77777777" w:rsidR="00ED38B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D621E05" w14:textId="77777777" w:rsidR="00ED38BA" w:rsidRDefault="00000000">
      <w:r>
        <w:rPr>
          <w:rFonts w:ascii="仿宋_GB2312" w:eastAsia="仿宋_GB2312" w:hAnsi="仿宋_GB2312" w:cs="仿宋_GB2312" w:hint="eastAsia"/>
          <w:sz w:val="32"/>
          <w:szCs w:val="32"/>
        </w:rPr>
        <w:fldChar w:fldCharType="end"/>
      </w:r>
    </w:p>
    <w:p w14:paraId="4826820E" w14:textId="77777777" w:rsidR="00ED38BA" w:rsidRDefault="00000000">
      <w:pPr>
        <w:rPr>
          <w:rFonts w:ascii="仿宋_GB2312" w:eastAsia="仿宋_GB2312"/>
          <w:sz w:val="32"/>
          <w:szCs w:val="32"/>
        </w:rPr>
      </w:pPr>
      <w:r>
        <w:rPr>
          <w:rFonts w:ascii="仿宋_GB2312" w:eastAsia="仿宋_GB2312" w:hint="eastAsia"/>
          <w:sz w:val="32"/>
          <w:szCs w:val="32"/>
        </w:rPr>
        <w:br w:type="page"/>
      </w:r>
    </w:p>
    <w:p w14:paraId="08581D92" w14:textId="77777777" w:rsidR="00ED38B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7730C48" w14:textId="77777777" w:rsidR="00ED38BA"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53AB005E" w14:textId="77777777" w:rsidR="00A543F2" w:rsidRDefault="00000000" w:rsidP="002F0EB4">
      <w:pPr>
        <w:ind w:firstLineChars="200" w:firstLine="640"/>
        <w:rPr>
          <w:rFonts w:ascii="仿宋_GB2312" w:eastAsia="仿宋_GB2312"/>
          <w:sz w:val="32"/>
          <w:szCs w:val="32"/>
        </w:rPr>
      </w:pPr>
      <w:bookmarkStart w:id="4" w:name="_Toc31238"/>
      <w:bookmarkStart w:id="5" w:name="_Toc2151"/>
      <w:r>
        <w:rPr>
          <w:rFonts w:ascii="仿宋_GB2312" w:eastAsia="仿宋_GB2312" w:hint="eastAsia"/>
          <w:sz w:val="32"/>
          <w:szCs w:val="32"/>
        </w:rPr>
        <w:t>1.学前教育</w:t>
      </w:r>
    </w:p>
    <w:p w14:paraId="623A0AA9" w14:textId="77777777" w:rsidR="00ED38BA" w:rsidRDefault="00000000" w:rsidP="002F0EB4">
      <w:pPr>
        <w:ind w:firstLineChars="200" w:firstLine="640"/>
        <w:rPr>
          <w:rFonts w:ascii="仿宋_GB2312" w:eastAsia="仿宋_GB2312"/>
          <w:sz w:val="32"/>
          <w:szCs w:val="32"/>
        </w:rPr>
      </w:pPr>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67B7E08A" w14:textId="77777777" w:rsidR="00ED38BA" w:rsidRDefault="00000000" w:rsidP="002F0EB4">
      <w:pPr>
        <w:ind w:firstLineChars="200" w:firstLine="640"/>
        <w:rPr>
          <w:rFonts w:ascii="仿宋_GB2312" w:eastAsia="仿宋_GB2312"/>
          <w:sz w:val="32"/>
          <w:szCs w:val="32"/>
        </w:rPr>
      </w:pPr>
      <w:r>
        <w:rPr>
          <w:rFonts w:ascii="仿宋_GB2312" w:eastAsia="仿宋_GB2312" w:hint="eastAsia"/>
          <w:sz w:val="32"/>
          <w:szCs w:val="32"/>
        </w:rPr>
        <w:t>2.小学教育</w:t>
      </w:r>
    </w:p>
    <w:p w14:paraId="142E0499" w14:textId="77777777" w:rsidR="00ED38BA" w:rsidRDefault="00000000" w:rsidP="002F0EB4">
      <w:pPr>
        <w:ind w:firstLineChars="200" w:firstLine="640"/>
        <w:rPr>
          <w:rFonts w:ascii="仿宋_GB2312" w:eastAsia="仿宋_GB2312"/>
          <w:sz w:val="32"/>
          <w:szCs w:val="32"/>
        </w:rPr>
      </w:pPr>
      <w:r>
        <w:rPr>
          <w:rFonts w:ascii="仿宋_GB2312" w:eastAsia="仿宋_GB2312" w:hint="eastAsia"/>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44731BBA" w14:textId="77777777" w:rsidR="00ED38BA"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EFB869D" w14:textId="77777777" w:rsidR="00ED38B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木垒哈萨克自治县大石头乡中心学校2023年度，实有人数</w:t>
      </w:r>
      <w:r>
        <w:rPr>
          <w:rFonts w:ascii="仿宋_GB2312" w:eastAsia="仿宋_GB2312" w:hint="eastAsia"/>
          <w:sz w:val="32"/>
          <w:szCs w:val="32"/>
          <w:lang w:val="zh-CN"/>
        </w:rPr>
        <w:t>199</w:t>
      </w:r>
      <w:r>
        <w:rPr>
          <w:rFonts w:ascii="仿宋_GB2312" w:eastAsia="仿宋_GB2312" w:hint="eastAsia"/>
          <w:sz w:val="32"/>
          <w:szCs w:val="32"/>
        </w:rPr>
        <w:t>人，其中：在职人员</w:t>
      </w:r>
      <w:r>
        <w:rPr>
          <w:rFonts w:ascii="仿宋_GB2312" w:eastAsia="仿宋_GB2312" w:hint="eastAsia"/>
          <w:sz w:val="32"/>
          <w:szCs w:val="32"/>
          <w:lang w:val="zh-CN"/>
        </w:rPr>
        <w:t>157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w:t>
      </w:r>
      <w:r>
        <w:rPr>
          <w:rFonts w:ascii="仿宋_GB2312" w:eastAsia="仿宋_GB2312" w:hint="eastAsia"/>
          <w:sz w:val="32"/>
          <w:szCs w:val="32"/>
        </w:rPr>
        <w:lastRenderedPageBreak/>
        <w:t>人员</w:t>
      </w:r>
      <w:r>
        <w:rPr>
          <w:rFonts w:ascii="仿宋_GB2312" w:eastAsia="仿宋_GB2312" w:hint="eastAsia"/>
          <w:sz w:val="32"/>
          <w:szCs w:val="32"/>
          <w:lang w:val="zh-CN"/>
        </w:rPr>
        <w:t>42</w:t>
      </w:r>
      <w:r>
        <w:rPr>
          <w:rFonts w:ascii="仿宋_GB2312" w:eastAsia="仿宋_GB2312" w:hint="eastAsia"/>
          <w:sz w:val="32"/>
          <w:szCs w:val="32"/>
        </w:rPr>
        <w:t>人。</w:t>
      </w:r>
    </w:p>
    <w:p w14:paraId="6267F8EB" w14:textId="77777777" w:rsidR="00ED38BA" w:rsidRDefault="00000000">
      <w:pPr>
        <w:ind w:firstLineChars="200" w:firstLine="640"/>
        <w:rPr>
          <w:rFonts w:ascii="仿宋_GB2312" w:eastAsia="仿宋_GB2312" w:hAnsi="宋体" w:cs="宋体" w:hint="eastAsia"/>
          <w:kern w:val="0"/>
          <w:sz w:val="32"/>
          <w:szCs w:val="32"/>
        </w:rPr>
        <w:sectPr w:rsidR="00ED38B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单位无下属预算单位，下设4个处室，分别是：教务室、德育室、总务室、财务室</w:t>
      </w:r>
      <w:r>
        <w:rPr>
          <w:rFonts w:ascii="仿宋_GB2312" w:eastAsia="仿宋_GB2312" w:hAnsi="宋体" w:cs="宋体" w:hint="eastAsia"/>
          <w:kern w:val="0"/>
          <w:sz w:val="32"/>
          <w:szCs w:val="32"/>
        </w:rPr>
        <w:t>。</w:t>
      </w:r>
    </w:p>
    <w:p w14:paraId="49C53EF0" w14:textId="77777777" w:rsidR="00ED38BA"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2F0C68C9" w14:textId="77777777" w:rsidR="00ED38B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A1CBA91" w14:textId="77777777"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2023年度收入总计3,359.73万元，其中：本年收入合计3,359.73万元，使用非财政拨款结余0.00万元，年初结转和结余0.00万元。</w:t>
      </w:r>
    </w:p>
    <w:p w14:paraId="0B2E1476" w14:textId="77777777"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2023年度支出总计3,359.73万元，其中：本年支出合计3,352.74万元，结余分配0.00万元，年末结转和结余7.00万元。</w:t>
      </w:r>
    </w:p>
    <w:p w14:paraId="01D3A6CC" w14:textId="77777777"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增加262.95万元</w:t>
      </w:r>
      <w:r>
        <w:rPr>
          <w:rFonts w:ascii="仿宋_GB2312" w:eastAsia="仿宋_GB2312" w:hint="eastAsia"/>
          <w:sz w:val="32"/>
          <w:szCs w:val="32"/>
        </w:rPr>
        <w:t>，增长8.49%，主要原因是：单位本年英格堡学校人员分流调入，工资、津贴补贴、奖金增加。</w:t>
      </w:r>
    </w:p>
    <w:p w14:paraId="2FB28EDE" w14:textId="77777777" w:rsidR="00ED38B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01F9B50" w14:textId="77777777"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本年收入3,359.73万元，其中：财政拨款收入</w:t>
      </w:r>
      <w:r>
        <w:rPr>
          <w:rFonts w:ascii="仿宋_GB2312" w:eastAsia="仿宋_GB2312" w:hint="eastAsia"/>
          <w:sz w:val="32"/>
          <w:szCs w:val="32"/>
          <w:lang w:val="zh-CN"/>
        </w:rPr>
        <w:t>3,317.26</w:t>
      </w:r>
      <w:r>
        <w:rPr>
          <w:rFonts w:ascii="仿宋_GB2312" w:eastAsia="仿宋_GB2312" w:hint="eastAsia"/>
          <w:sz w:val="32"/>
          <w:szCs w:val="32"/>
        </w:rPr>
        <w:t>万元，占</w:t>
      </w:r>
      <w:r>
        <w:rPr>
          <w:rFonts w:ascii="仿宋_GB2312" w:eastAsia="仿宋_GB2312" w:hint="eastAsia"/>
          <w:sz w:val="32"/>
          <w:szCs w:val="32"/>
          <w:lang w:val="zh-CN"/>
        </w:rPr>
        <w:t>98.74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42.4</w:t>
      </w:r>
      <w:r>
        <w:rPr>
          <w:rFonts w:ascii="仿宋_GB2312" w:eastAsia="仿宋_GB2312" w:hint="eastAsia"/>
          <w:sz w:val="32"/>
          <w:szCs w:val="32"/>
        </w:rPr>
        <w:t>7万元，占</w:t>
      </w:r>
      <w:r>
        <w:rPr>
          <w:rFonts w:ascii="仿宋_GB2312" w:eastAsia="仿宋_GB2312" w:hint="eastAsia"/>
          <w:sz w:val="32"/>
          <w:szCs w:val="32"/>
          <w:lang w:val="zh-CN"/>
        </w:rPr>
        <w:t>1.26</w:t>
      </w:r>
      <w:r>
        <w:rPr>
          <w:rFonts w:ascii="仿宋_GB2312" w:eastAsia="仿宋_GB2312" w:hint="eastAsia"/>
          <w:sz w:val="32"/>
          <w:szCs w:val="32"/>
        </w:rPr>
        <w:t>%。</w:t>
      </w:r>
    </w:p>
    <w:p w14:paraId="0796338B" w14:textId="77777777" w:rsidR="00ED38B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8440921" w14:textId="77777777" w:rsidR="00ED38BA" w:rsidRDefault="00000000">
      <w:pPr>
        <w:ind w:firstLineChars="200" w:firstLine="640"/>
        <w:jc w:val="left"/>
        <w:rPr>
          <w:rFonts w:ascii="仿宋_GB2312" w:eastAsia="仿宋_GB2312"/>
          <w:sz w:val="32"/>
          <w:szCs w:val="32"/>
          <w:lang w:val="zh-CN"/>
        </w:rPr>
      </w:pPr>
      <w:r>
        <w:rPr>
          <w:rFonts w:eastAsia="仿宋_GB2312" w:cs="仿宋_GB2312" w:hint="eastAsia"/>
          <w:sz w:val="32"/>
          <w:szCs w:val="32"/>
          <w:lang w:val="zh-CN"/>
        </w:rPr>
        <w:t>本</w:t>
      </w:r>
      <w:r>
        <w:rPr>
          <w:rFonts w:ascii="仿宋_GB2312" w:eastAsia="仿宋_GB2312" w:hint="eastAsia"/>
          <w:sz w:val="32"/>
          <w:szCs w:val="32"/>
          <w:lang w:val="zh-CN"/>
        </w:rPr>
        <w:t>年支出3,352.74万元，其中：基本支出3,128.55万元，占93.31%；项目支出224.19万元，占6.69%；上缴上级支出0.00万元，占0.00%；经营支出0.00万元，占0.00%；对附属单位补助支出0.00万元，占0.00%。</w:t>
      </w:r>
    </w:p>
    <w:p w14:paraId="551F0237" w14:textId="77777777" w:rsidR="00ED38B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1A4DFE8" w14:textId="77777777"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3,317.26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3,317.26</w:t>
      </w:r>
      <w:r>
        <w:rPr>
          <w:rFonts w:ascii="仿宋_GB2312" w:eastAsia="仿宋_GB2312" w:hint="eastAsia"/>
          <w:sz w:val="32"/>
          <w:szCs w:val="32"/>
        </w:rPr>
        <w:t>万元。财政拨款支出总计</w:t>
      </w:r>
      <w:r>
        <w:rPr>
          <w:rFonts w:ascii="仿宋_GB2312" w:eastAsia="仿宋_GB2312" w:hint="eastAsia"/>
          <w:sz w:val="32"/>
          <w:szCs w:val="32"/>
          <w:lang w:val="zh-CN"/>
        </w:rPr>
        <w:t>3,317.26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3,317.26</w:t>
      </w:r>
      <w:r>
        <w:rPr>
          <w:rFonts w:ascii="仿宋_GB2312" w:eastAsia="仿宋_GB2312" w:hint="eastAsia"/>
          <w:sz w:val="32"/>
          <w:szCs w:val="32"/>
        </w:rPr>
        <w:t>万元。</w:t>
      </w:r>
    </w:p>
    <w:p w14:paraId="4D2E9EA6" w14:textId="77777777"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增加220.47万元</w:t>
      </w:r>
      <w:r>
        <w:rPr>
          <w:rFonts w:ascii="仿宋_GB2312" w:eastAsia="仿宋_GB2312" w:hint="eastAsia"/>
          <w:sz w:val="32"/>
          <w:szCs w:val="32"/>
        </w:rPr>
        <w:t>，增长7.12%,主要原因是：单位本年英格堡学校人员分流调入，工资、津贴补贴、奖金增加。与年初预算相比，年初预算数</w:t>
      </w:r>
      <w:r>
        <w:rPr>
          <w:rFonts w:ascii="仿宋_GB2312" w:eastAsia="仿宋_GB2312" w:hint="eastAsia"/>
          <w:sz w:val="32"/>
          <w:szCs w:val="32"/>
          <w:lang w:val="zh-CN"/>
        </w:rPr>
        <w:t>3,119.27</w:t>
      </w:r>
      <w:r>
        <w:rPr>
          <w:rFonts w:ascii="仿宋_GB2312" w:eastAsia="仿宋_GB2312" w:hint="eastAsia"/>
          <w:sz w:val="32"/>
          <w:szCs w:val="32"/>
        </w:rPr>
        <w:t>万元，决算数</w:t>
      </w:r>
      <w:r>
        <w:rPr>
          <w:rFonts w:ascii="仿宋_GB2312" w:eastAsia="仿宋_GB2312" w:hint="eastAsia"/>
          <w:sz w:val="32"/>
          <w:szCs w:val="32"/>
          <w:lang w:val="zh-CN"/>
        </w:rPr>
        <w:t>3,317.26</w:t>
      </w:r>
      <w:r>
        <w:rPr>
          <w:rFonts w:ascii="仿宋_GB2312" w:eastAsia="仿宋_GB2312" w:hint="eastAsia"/>
          <w:sz w:val="32"/>
          <w:szCs w:val="32"/>
        </w:rPr>
        <w:t>万元，预决算差异率6.35%，主要原因是：单位本年调增基础绩效工资。</w:t>
      </w:r>
    </w:p>
    <w:p w14:paraId="10891834" w14:textId="77777777" w:rsidR="00ED38B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6724AD2" w14:textId="77777777" w:rsidR="00ED38B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9AD4284" w14:textId="77777777" w:rsidR="00ED38BA" w:rsidRDefault="00000000" w:rsidP="002F0EB4">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2023年度一般公共预算财政拨款支出3,317.26万元，占本年支出合计的</w:t>
      </w:r>
      <w:r>
        <w:rPr>
          <w:rFonts w:ascii="仿宋_GB2312" w:eastAsia="仿宋_GB2312" w:hint="eastAsia"/>
          <w:sz w:val="32"/>
          <w:szCs w:val="32"/>
          <w:lang w:val="zh-CN"/>
        </w:rPr>
        <w:t>98.94%</w:t>
      </w:r>
      <w:r>
        <w:rPr>
          <w:rFonts w:ascii="仿宋_GB2312" w:eastAsia="仿宋_GB2312" w:hint="eastAsia"/>
          <w:sz w:val="32"/>
          <w:szCs w:val="32"/>
        </w:rPr>
        <w:t>。与上年相比，</w:t>
      </w:r>
      <w:r>
        <w:rPr>
          <w:rFonts w:ascii="仿宋_GB2312" w:eastAsia="仿宋_GB2312" w:hint="eastAsia"/>
          <w:sz w:val="32"/>
          <w:szCs w:val="32"/>
          <w:lang w:val="zh-CN"/>
        </w:rPr>
        <w:t>增加220.47万元</w:t>
      </w:r>
      <w:r>
        <w:rPr>
          <w:rFonts w:ascii="仿宋_GB2312" w:eastAsia="仿宋_GB2312" w:hint="eastAsia"/>
          <w:sz w:val="32"/>
          <w:szCs w:val="32"/>
        </w:rPr>
        <w:t>，增长7.12%,主要原因是：单位本年英格堡学校人员分流调入，工资、津贴补贴、奖金增加。与年初预算相比，年初预算数</w:t>
      </w:r>
      <w:r>
        <w:rPr>
          <w:rFonts w:ascii="仿宋_GB2312" w:eastAsia="仿宋_GB2312" w:hint="eastAsia"/>
          <w:sz w:val="32"/>
          <w:szCs w:val="32"/>
          <w:lang w:val="zh-CN"/>
        </w:rPr>
        <w:t>3,119.27</w:t>
      </w:r>
      <w:r>
        <w:rPr>
          <w:rFonts w:ascii="仿宋_GB2312" w:eastAsia="仿宋_GB2312" w:hint="eastAsia"/>
          <w:sz w:val="32"/>
          <w:szCs w:val="32"/>
        </w:rPr>
        <w:t>万元，决算数</w:t>
      </w:r>
      <w:r>
        <w:rPr>
          <w:rFonts w:ascii="仿宋_GB2312" w:eastAsia="仿宋_GB2312" w:hint="eastAsia"/>
          <w:sz w:val="32"/>
          <w:szCs w:val="32"/>
          <w:lang w:val="zh-CN"/>
        </w:rPr>
        <w:t>3,317.26</w:t>
      </w:r>
      <w:r>
        <w:rPr>
          <w:rFonts w:ascii="仿宋_GB2312" w:eastAsia="仿宋_GB2312" w:hint="eastAsia"/>
          <w:sz w:val="32"/>
          <w:szCs w:val="32"/>
        </w:rPr>
        <w:t>万元，预决算差异率</w:t>
      </w:r>
      <w:r>
        <w:rPr>
          <w:rFonts w:ascii="仿宋_GB2312" w:eastAsia="仿宋_GB2312" w:hint="eastAsia"/>
          <w:sz w:val="32"/>
          <w:szCs w:val="32"/>
          <w:lang w:val="zh-CN"/>
        </w:rPr>
        <w:t>6.35%</w:t>
      </w:r>
      <w:r>
        <w:rPr>
          <w:rFonts w:ascii="仿宋_GB2312" w:eastAsia="仿宋_GB2312" w:hint="eastAsia"/>
          <w:sz w:val="32"/>
          <w:szCs w:val="32"/>
        </w:rPr>
        <w:t>，主要原因是：单位本年调增基础绩效工资。</w:t>
      </w:r>
    </w:p>
    <w:p w14:paraId="26DD8EE8" w14:textId="77777777" w:rsidR="00ED38B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CC022AA" w14:textId="77777777" w:rsidR="00ED38B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3,157.60</w:t>
      </w:r>
      <w:r>
        <w:rPr>
          <w:rFonts w:ascii="仿宋_GB2312" w:eastAsia="仿宋_GB2312"/>
          <w:kern w:val="2"/>
          <w:sz w:val="32"/>
          <w:szCs w:val="32"/>
          <w:lang w:val="zh-CN"/>
        </w:rPr>
        <w:t>万元，占</w:t>
      </w:r>
      <w:r>
        <w:rPr>
          <w:rFonts w:ascii="仿宋_GB2312" w:eastAsia="仿宋_GB2312" w:hint="eastAsia"/>
          <w:kern w:val="2"/>
          <w:sz w:val="32"/>
          <w:szCs w:val="32"/>
          <w:lang w:val="zh-CN"/>
        </w:rPr>
        <w:t>95.19</w:t>
      </w:r>
      <w:r>
        <w:rPr>
          <w:rFonts w:ascii="仿宋_GB2312" w:eastAsia="仿宋_GB2312"/>
          <w:kern w:val="2"/>
          <w:sz w:val="32"/>
          <w:szCs w:val="32"/>
          <w:lang w:val="zh-CN"/>
        </w:rPr>
        <w:t>%；</w:t>
      </w:r>
    </w:p>
    <w:p w14:paraId="11FE9912" w14:textId="77777777" w:rsidR="00ED38B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159.65</w:t>
      </w:r>
      <w:r>
        <w:rPr>
          <w:rFonts w:ascii="仿宋_GB2312" w:eastAsia="仿宋_GB2312"/>
          <w:kern w:val="2"/>
          <w:sz w:val="32"/>
          <w:szCs w:val="32"/>
          <w:lang w:val="zh-CN"/>
        </w:rPr>
        <w:t>万元，占</w:t>
      </w:r>
      <w:r>
        <w:rPr>
          <w:rFonts w:ascii="仿宋_GB2312" w:eastAsia="仿宋_GB2312" w:hint="eastAsia"/>
          <w:kern w:val="2"/>
          <w:sz w:val="32"/>
          <w:szCs w:val="32"/>
          <w:lang w:val="zh-CN"/>
        </w:rPr>
        <w:t>4.81</w:t>
      </w:r>
      <w:r>
        <w:rPr>
          <w:rFonts w:ascii="仿宋_GB2312" w:eastAsia="仿宋_GB2312"/>
          <w:kern w:val="2"/>
          <w:sz w:val="32"/>
          <w:szCs w:val="32"/>
          <w:lang w:val="zh-CN"/>
        </w:rPr>
        <w:t>%</w:t>
      </w:r>
      <w:r>
        <w:rPr>
          <w:rFonts w:ascii="仿宋_GB2312" w:eastAsia="仿宋_GB2312" w:hint="eastAsia"/>
          <w:kern w:val="2"/>
          <w:sz w:val="32"/>
          <w:szCs w:val="32"/>
        </w:rPr>
        <w:t>。</w:t>
      </w:r>
    </w:p>
    <w:p w14:paraId="6F42FBB0" w14:textId="77777777" w:rsidR="00ED38B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77BE78F5" w14:textId="77777777" w:rsidR="00ED38BA" w:rsidRDefault="00000000">
      <w:pPr>
        <w:ind w:firstLineChars="200" w:firstLine="640"/>
        <w:rPr>
          <w:rFonts w:ascii="仿宋_GB2312" w:eastAsia="仿宋_GB2312"/>
          <w:sz w:val="32"/>
          <w:szCs w:val="32"/>
          <w:lang w:val="zh-CN"/>
        </w:rPr>
      </w:pPr>
      <w:r>
        <w:rPr>
          <w:rFonts w:ascii="仿宋_GB2312" w:eastAsia="仿宋_GB2312" w:hint="eastAsia"/>
          <w:sz w:val="32"/>
          <w:szCs w:val="32"/>
        </w:rPr>
        <w:t>1.教育支出（类）教育费附加安排的支出（款）其他教育费附加安排的支出（项）:支出决算数为10.35万元，比上年决算增加10.35万元，增长100%，主要原因是：单位本</w:t>
      </w:r>
      <w:r>
        <w:rPr>
          <w:rFonts w:ascii="仿宋_GB2312" w:eastAsia="仿宋_GB2312" w:hint="eastAsia"/>
          <w:sz w:val="32"/>
          <w:szCs w:val="32"/>
          <w:lang w:val="zh-CN"/>
        </w:rPr>
        <w:t>年</w:t>
      </w:r>
      <w:r>
        <w:rPr>
          <w:rFonts w:ascii="仿宋_GB2312" w:eastAsia="仿宋_GB2312" w:hint="eastAsia"/>
          <w:sz w:val="32"/>
          <w:szCs w:val="32"/>
        </w:rPr>
        <w:t>新增</w:t>
      </w:r>
      <w:r>
        <w:rPr>
          <w:rFonts w:ascii="仿宋_GB2312" w:eastAsia="仿宋_GB2312" w:hint="eastAsia"/>
          <w:sz w:val="32"/>
          <w:szCs w:val="32"/>
          <w:lang w:val="zh-CN"/>
        </w:rPr>
        <w:t>课后服务经费。</w:t>
      </w:r>
    </w:p>
    <w:p w14:paraId="6133501B" w14:textId="77777777" w:rsidR="00ED38BA" w:rsidRDefault="00000000">
      <w:pPr>
        <w:ind w:firstLineChars="200" w:firstLine="640"/>
        <w:rPr>
          <w:rFonts w:ascii="仿宋_GB2312" w:eastAsia="仿宋_GB2312"/>
          <w:sz w:val="32"/>
          <w:szCs w:val="32"/>
          <w:lang w:val="zh-CN"/>
        </w:rPr>
      </w:pPr>
      <w:r>
        <w:rPr>
          <w:rFonts w:ascii="仿宋_GB2312" w:eastAsia="仿宋_GB2312" w:hint="eastAsia"/>
          <w:sz w:val="32"/>
          <w:szCs w:val="32"/>
        </w:rPr>
        <w:t>2.社会保障和就业支出（类）抚恤（款）死亡抚恤（项）:支出决算数为77.49万元，比上年决算增加66.55万元，增长608.07%，主要原因是：单位</w:t>
      </w:r>
      <w:r>
        <w:rPr>
          <w:rFonts w:ascii="仿宋_GB2312" w:eastAsia="仿宋_GB2312" w:hint="eastAsia"/>
          <w:sz w:val="32"/>
          <w:szCs w:val="32"/>
          <w:lang w:val="zh-CN"/>
        </w:rPr>
        <w:t>本年退休死亡人数较上年度增加，死亡抚恤金增加。</w:t>
      </w:r>
    </w:p>
    <w:p w14:paraId="0894F474" w14:textId="77777777" w:rsidR="00ED38BA"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3.教育支出（类）普通教育（款）小学教育（项）:支出决算数为2,655.21万元，比上年决算减少61.22万元，下降2.25%，主要原因是：单位本年</w:t>
      </w:r>
      <w:r>
        <w:rPr>
          <w:rFonts w:ascii="仿宋_GB2312" w:eastAsia="仿宋_GB2312" w:hint="eastAsia"/>
          <w:sz w:val="32"/>
          <w:szCs w:val="32"/>
          <w:lang w:val="zh-CN"/>
        </w:rPr>
        <w:t>城乡义务教育补助经费</w:t>
      </w:r>
      <w:r>
        <w:rPr>
          <w:rFonts w:ascii="仿宋_GB2312" w:eastAsia="仿宋_GB2312" w:hint="eastAsia"/>
          <w:sz w:val="32"/>
          <w:szCs w:val="32"/>
        </w:rPr>
        <w:t>减少</w:t>
      </w:r>
      <w:r>
        <w:rPr>
          <w:rFonts w:ascii="仿宋_GB2312" w:eastAsia="仿宋_GB2312" w:hint="eastAsia"/>
          <w:sz w:val="32"/>
          <w:szCs w:val="32"/>
          <w:lang w:val="zh-CN"/>
        </w:rPr>
        <w:t>。</w:t>
      </w:r>
    </w:p>
    <w:p w14:paraId="5572B50B" w14:textId="7775D947" w:rsidR="00ED38BA"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4.社会保障和就业支出（类）行政事业单位养老支出（款）事业单位离退休（项）:支出决算数为12.36万元，比上年决算增加7.86万元，增长174.89%，主要原因是：单位本年退休人数较上年度增加，退休费用增加</w:t>
      </w:r>
      <w:r>
        <w:rPr>
          <w:rFonts w:ascii="仿宋_GB2312" w:eastAsia="仿宋_GB2312" w:hint="eastAsia"/>
          <w:sz w:val="32"/>
          <w:szCs w:val="32"/>
          <w:lang w:val="zh-CN"/>
        </w:rPr>
        <w:t>。</w:t>
      </w:r>
    </w:p>
    <w:p w14:paraId="2C985BF6" w14:textId="77777777" w:rsidR="00ED38BA" w:rsidRDefault="00000000">
      <w:pPr>
        <w:ind w:firstLineChars="200" w:firstLine="640"/>
        <w:rPr>
          <w:rFonts w:ascii="仿宋_GB2312" w:eastAsia="仿宋_GB2312"/>
          <w:sz w:val="32"/>
          <w:szCs w:val="32"/>
        </w:rPr>
      </w:pPr>
      <w:r>
        <w:rPr>
          <w:rFonts w:ascii="仿宋_GB2312" w:eastAsia="仿宋_GB2312" w:hint="eastAsia"/>
          <w:sz w:val="32"/>
          <w:szCs w:val="32"/>
        </w:rPr>
        <w:t>5.教育支出（类）普通教育（款）学前教育（项）:支出决算数为492.04万元，比上年决算增加161.42万元，增长48.82%，主要原因是：单位本年</w:t>
      </w:r>
      <w:r>
        <w:rPr>
          <w:rFonts w:ascii="仿宋_GB2312" w:eastAsia="仿宋_GB2312" w:hint="eastAsia"/>
          <w:sz w:val="32"/>
          <w:szCs w:val="32"/>
          <w:lang w:val="zh-CN"/>
        </w:rPr>
        <w:t>学前三年免费教育保障机制经费</w:t>
      </w:r>
      <w:r>
        <w:rPr>
          <w:rFonts w:ascii="仿宋_GB2312" w:eastAsia="仿宋_GB2312" w:hint="eastAsia"/>
          <w:sz w:val="32"/>
          <w:szCs w:val="32"/>
        </w:rPr>
        <w:t>增加。</w:t>
      </w:r>
    </w:p>
    <w:p w14:paraId="6C0CB498" w14:textId="77777777" w:rsidR="00ED38BA"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w:t>
      </w:r>
      <w:r>
        <w:rPr>
          <w:rFonts w:ascii="仿宋_GB2312" w:eastAsia="仿宋_GB2312" w:hint="eastAsia"/>
          <w:sz w:val="32"/>
          <w:szCs w:val="32"/>
        </w:rPr>
        <w:lastRenderedPageBreak/>
        <w:t>（款）机关事业单位职业年金缴费支出（项）:支出决算数为69.80万元，比上年决算增加50.51万元，增长261.84%，主要原因是：单位本年</w:t>
      </w:r>
      <w:r>
        <w:rPr>
          <w:rFonts w:ascii="仿宋_GB2312" w:eastAsia="仿宋_GB2312" w:hint="eastAsia"/>
          <w:sz w:val="32"/>
          <w:szCs w:val="32"/>
          <w:lang w:val="zh-CN"/>
        </w:rPr>
        <w:t>退休人数增加，职业年金费用增加。</w:t>
      </w:r>
    </w:p>
    <w:p w14:paraId="3E792F51" w14:textId="204F973B" w:rsidR="00ED38BA" w:rsidRDefault="00000000">
      <w:pPr>
        <w:ind w:firstLineChars="200" w:firstLine="640"/>
        <w:rPr>
          <w:rFonts w:ascii="仿宋_GB2312" w:eastAsia="仿宋_GB2312"/>
          <w:sz w:val="32"/>
          <w:szCs w:val="32"/>
          <w:lang w:val="zh-CN"/>
        </w:rPr>
      </w:pPr>
      <w:r>
        <w:rPr>
          <w:rFonts w:ascii="仿宋_GB2312" w:eastAsia="仿宋_GB2312" w:hint="eastAsia"/>
          <w:sz w:val="32"/>
          <w:szCs w:val="32"/>
        </w:rPr>
        <w:t>7.教育支出（类）教育费附加安排的支出（款）农村中小学教学设施（项）:支出决算数为0.00万元，比上年决算减少15.00万元，下降100%，主要原因是：单位本年无此项</w:t>
      </w:r>
      <w:r w:rsidR="002F0EB4">
        <w:rPr>
          <w:rFonts w:ascii="仿宋_GB2312" w:eastAsia="仿宋_GB2312" w:hint="eastAsia"/>
          <w:sz w:val="32"/>
          <w:szCs w:val="32"/>
        </w:rPr>
        <w:t>经费</w:t>
      </w:r>
      <w:r>
        <w:rPr>
          <w:rFonts w:ascii="仿宋_GB2312" w:eastAsia="仿宋_GB2312" w:hint="eastAsia"/>
          <w:sz w:val="32"/>
          <w:szCs w:val="32"/>
          <w:lang w:val="zh-CN"/>
        </w:rPr>
        <w:t>。</w:t>
      </w:r>
    </w:p>
    <w:p w14:paraId="4A191942" w14:textId="77777777" w:rsidR="00ED38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FEAC2DB" w14:textId="77777777"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3,128.55万元，其中：人员经费3,086.41万元，包括：基本工资、津贴补贴、奖金、机关事业单位基本养老保险缴费、职业年金缴费、职工基本医疗保险缴费、其他社会保障缴费、住房公积金、退休费、抚恤金、生活补助、奖励金、其他对个人和家庭的补助。</w:t>
      </w:r>
    </w:p>
    <w:p w14:paraId="2C422925" w14:textId="77777777" w:rsidR="00ED38BA"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公用经费42.14万元，包括：办公费、电费、取暖费。</w:t>
      </w:r>
    </w:p>
    <w:p w14:paraId="01314544" w14:textId="77777777" w:rsidR="00ED38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A3AE67E" w14:textId="7BF6918C" w:rsidR="00ED38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F0EB4">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F0EB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F0EB4">
        <w:rPr>
          <w:rFonts w:ascii="仿宋_GB2312" w:eastAsia="仿宋_GB2312" w:hint="eastAsia"/>
          <w:sz w:val="32"/>
          <w:szCs w:val="32"/>
          <w:lang w:val="zh-CN"/>
        </w:rPr>
        <w:lastRenderedPageBreak/>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F0EB4">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20A950BC" w14:textId="77777777" w:rsidR="00ED38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A8AFCE3" w14:textId="0C825441" w:rsidR="00ED38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2F0EB4">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11459F8" w14:textId="7F634D5B"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2F0EB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14:paraId="64CC6033" w14:textId="31AF321A" w:rsidR="00ED38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2F0EB4">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F936DF4" w14:textId="0EB90AFB" w:rsidR="00ED38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F0EB4">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2F0EB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F0EB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w:t>
      </w:r>
      <w:r>
        <w:rPr>
          <w:rFonts w:ascii="仿宋_GB2312" w:eastAsia="仿宋_GB2312" w:hint="eastAsia"/>
          <w:sz w:val="32"/>
          <w:szCs w:val="32"/>
          <w:lang w:val="zh-CN"/>
        </w:rPr>
        <w:lastRenderedPageBreak/>
        <w:t>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F0EB4">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F0EB4">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25EDF2EC" w14:textId="77777777" w:rsidR="00ED38B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48D13F0" w14:textId="77777777"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2342AD9D" w14:textId="77777777" w:rsidR="00ED38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00B2831" w14:textId="77777777"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711B691" w14:textId="77777777" w:rsidR="00ED38B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5D95BF8D" w14:textId="77777777" w:rsidR="00ED38B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4E26D1F" w14:textId="77777777" w:rsidR="00ED38BA" w:rsidRDefault="00000000">
      <w:pPr>
        <w:ind w:firstLineChars="200" w:firstLine="640"/>
        <w:jc w:val="left"/>
        <w:rPr>
          <w:rFonts w:ascii="仿宋_GB2312" w:eastAsia="仿宋_GB2312"/>
          <w:sz w:val="32"/>
          <w:szCs w:val="32"/>
          <w:lang w:val="zh-CN"/>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木垒哈萨克自治县大石头乡中心学校（事业单位）公用经费支出42.14万元，</w:t>
      </w:r>
      <w:r>
        <w:rPr>
          <w:rFonts w:ascii="仿宋_GB2312" w:eastAsia="仿宋_GB2312" w:hint="eastAsia"/>
          <w:sz w:val="32"/>
          <w:szCs w:val="32"/>
          <w:lang w:val="zh-CN"/>
        </w:rPr>
        <w:t>比上年增加14.94万元，增长54.89%，主要原因是：</w:t>
      </w:r>
      <w:r>
        <w:rPr>
          <w:rFonts w:ascii="仿宋_GB2312" w:eastAsia="仿宋_GB2312" w:hint="eastAsia"/>
          <w:sz w:val="32"/>
          <w:szCs w:val="32"/>
        </w:rPr>
        <w:t>单位</w:t>
      </w:r>
      <w:r>
        <w:rPr>
          <w:rFonts w:ascii="仿宋_GB2312" w:eastAsia="仿宋_GB2312" w:hint="eastAsia"/>
          <w:sz w:val="32"/>
          <w:szCs w:val="32"/>
          <w:lang w:val="zh-CN"/>
        </w:rPr>
        <w:t>本年办公费、电费、取暖费，</w:t>
      </w:r>
      <w:r>
        <w:rPr>
          <w:rFonts w:ascii="仿宋_GB2312" w:eastAsia="仿宋_GB2312" w:hint="eastAsia"/>
          <w:sz w:val="32"/>
          <w:szCs w:val="32"/>
        </w:rPr>
        <w:t>较上年</w:t>
      </w:r>
      <w:r>
        <w:rPr>
          <w:rFonts w:ascii="仿宋_GB2312" w:eastAsia="仿宋_GB2312" w:hint="eastAsia"/>
          <w:sz w:val="32"/>
          <w:szCs w:val="32"/>
          <w:lang w:val="zh-CN"/>
        </w:rPr>
        <w:t>增加。</w:t>
      </w:r>
    </w:p>
    <w:p w14:paraId="0D81237E" w14:textId="77777777" w:rsidR="00ED38B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E3B5B76" w14:textId="77777777" w:rsidR="00ED38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36308AAB" w14:textId="77777777"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7F44A2ED" w14:textId="77777777" w:rsidR="00ED38BA"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72B5204" w14:textId="77777777" w:rsidR="00ED38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3,059.48</w:t>
      </w:r>
      <w:r>
        <w:rPr>
          <w:rFonts w:ascii="仿宋_GB2312" w:eastAsia="仿宋_GB2312" w:hint="eastAsia"/>
          <w:sz w:val="32"/>
          <w:szCs w:val="32"/>
        </w:rPr>
        <w:t>万元，房</w:t>
      </w:r>
      <w:r>
        <w:rPr>
          <w:rFonts w:ascii="仿宋_GB2312" w:eastAsia="仿宋_GB2312" w:hint="eastAsia"/>
          <w:sz w:val="32"/>
          <w:szCs w:val="32"/>
          <w:lang w:val="zh-CN"/>
        </w:rPr>
        <w:t>屋10</w:t>
      </w:r>
      <w:r>
        <w:rPr>
          <w:rFonts w:ascii="仿宋_GB2312" w:eastAsia="仿宋_GB2312" w:hint="eastAsia"/>
          <w:sz w:val="32"/>
          <w:szCs w:val="32"/>
        </w:rPr>
        <w:t>,</w:t>
      </w:r>
      <w:r>
        <w:rPr>
          <w:rFonts w:ascii="仿宋_GB2312" w:eastAsia="仿宋_GB2312" w:hint="eastAsia"/>
          <w:sz w:val="32"/>
          <w:szCs w:val="32"/>
          <w:lang w:val="zh-CN"/>
        </w:rPr>
        <w:t>943.6</w:t>
      </w:r>
      <w:r>
        <w:rPr>
          <w:rFonts w:ascii="仿宋_GB2312" w:eastAsia="仿宋_GB2312" w:hint="eastAsia"/>
          <w:sz w:val="32"/>
          <w:szCs w:val="32"/>
        </w:rPr>
        <w:t>0</w:t>
      </w:r>
      <w:r>
        <w:rPr>
          <w:rFonts w:ascii="仿宋_GB2312" w:eastAsia="仿宋_GB2312" w:hint="eastAsia"/>
          <w:sz w:val="32"/>
          <w:szCs w:val="32"/>
          <w:lang w:val="zh-CN"/>
        </w:rPr>
        <w:t>平方米，价值2,413.28万元。车辆0辆，价值0.00万元，其中：副部（省）级及以上领导用车0辆、主要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23F616EE" w14:textId="77777777" w:rsidR="00ED38B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32DA7A22" w14:textId="77777777"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F82EAF" w:rsidRPr="00F82EAF">
        <w:rPr>
          <w:rFonts w:ascii="仿宋_GB2312" w:eastAsia="仿宋_GB2312"/>
          <w:sz w:val="32"/>
          <w:szCs w:val="32"/>
        </w:rPr>
        <w:t>3,359.73</w:t>
      </w:r>
      <w:r>
        <w:rPr>
          <w:rFonts w:ascii="仿宋_GB2312" w:eastAsia="仿宋_GB2312" w:hint="eastAsia"/>
          <w:sz w:val="32"/>
          <w:szCs w:val="32"/>
        </w:rPr>
        <w:t>万元，实际执行总额</w:t>
      </w:r>
      <w:r w:rsidR="00F82EAF" w:rsidRPr="00F82EAF">
        <w:rPr>
          <w:rFonts w:ascii="仿宋_GB2312" w:eastAsia="仿宋_GB2312"/>
          <w:sz w:val="32"/>
          <w:szCs w:val="32"/>
        </w:rPr>
        <w:t>3,352.74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通过加强预算收支管理，不断建立健全内部管理制度，梳理内部管理流程，部门整体支出管理情况得到提升；二是在部门预算整体支出绩效方面都按规定严格执行，合理安排支出，使财政资金发挥出最大的效益。发现的问题及原因：一是绩效运行监控工作由于运行几年</w:t>
      </w:r>
      <w:r>
        <w:rPr>
          <w:rFonts w:ascii="仿宋_GB2312" w:eastAsia="仿宋_GB2312" w:hint="eastAsia"/>
          <w:sz w:val="32"/>
          <w:szCs w:val="32"/>
        </w:rPr>
        <w:lastRenderedPageBreak/>
        <w:t>来，在绩效目标编制上依然有欠缺；二是绩效目标设立虽然有进步，由于自身原因设立不够准确。下一步改进措施：一是要提高认识，责任落实。要切实加强对整体绩效管理工作的思想认识，削除抵触情绪、畏难情绪，克服压力、困难，推进绩效管理工作深入开展；二是明确部门分工。加强各部门之间合作，有效提高绩效监控管理工作人员的执行能力。具体项目自评情况附绩效自评表及自评报告。</w:t>
      </w:r>
    </w:p>
    <w:tbl>
      <w:tblPr>
        <w:tblW w:w="5000" w:type="pct"/>
        <w:jc w:val="center"/>
        <w:tblLayout w:type="fixed"/>
        <w:tblLook w:val="04A0" w:firstRow="1" w:lastRow="0" w:firstColumn="1" w:lastColumn="0" w:noHBand="0" w:noVBand="1"/>
      </w:tblPr>
      <w:tblGrid>
        <w:gridCol w:w="1742"/>
        <w:gridCol w:w="1094"/>
        <w:gridCol w:w="1100"/>
        <w:gridCol w:w="1065"/>
        <w:gridCol w:w="1061"/>
        <w:gridCol w:w="686"/>
        <w:gridCol w:w="884"/>
        <w:gridCol w:w="890"/>
      </w:tblGrid>
      <w:tr w:rsidR="00ED38BA" w14:paraId="5A0F9E3F" w14:textId="77777777" w:rsidTr="002F0EB4">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8C43BF" w14:textId="77777777" w:rsidR="00ED38B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ED38BA" w14:paraId="64CA0E57" w14:textId="77777777" w:rsidTr="002F0EB4">
        <w:trPr>
          <w:trHeight w:val="360"/>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36C902" w14:textId="77777777" w:rsidR="00ED38B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ED38BA" w14:paraId="6E6A2E5A" w14:textId="77777777" w:rsidTr="002F0EB4">
        <w:trPr>
          <w:trHeight w:val="660"/>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51DC9"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780"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A47D5E" w14:textId="77777777" w:rsidR="00ED38B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木垒哈萨克自治县大石头乡中心学校</w:t>
            </w:r>
          </w:p>
        </w:tc>
      </w:tr>
      <w:tr w:rsidR="00ED38BA" w14:paraId="11A8C690" w14:textId="77777777" w:rsidTr="002F0EB4">
        <w:trPr>
          <w:trHeight w:val="570"/>
          <w:jc w:val="center"/>
        </w:trPr>
        <w:tc>
          <w:tcPr>
            <w:tcW w:w="17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811D2A"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8D8CE"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23D1C"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F590E"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8278E"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258A4"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F4E57"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D3360"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ED38BA" w14:paraId="4577E719" w14:textId="77777777" w:rsidTr="002F0EB4">
        <w:trPr>
          <w:trHeight w:val="88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D6503E" w14:textId="77777777" w:rsidR="00ED38BA" w:rsidRDefault="00ED38BA">
            <w:pPr>
              <w:ind w:firstLine="400"/>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D10A67"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8EDE1" w14:textId="77777777" w:rsidR="00ED38BA" w:rsidRDefault="00000000" w:rsidP="002F0EB4">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59.74</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AB01F" w14:textId="77777777" w:rsidR="00ED38BA" w:rsidRDefault="00000000" w:rsidP="002F0EB4">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59.74</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377DE" w14:textId="77777777" w:rsidR="00ED38BA" w:rsidRDefault="00000000" w:rsidP="002F0EB4">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59.74</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A5AFC" w14:textId="77777777" w:rsidR="00ED38BA" w:rsidRDefault="00000000" w:rsidP="002F0EB4">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15F7F" w14:textId="77777777" w:rsidR="00ED38BA" w:rsidRDefault="00000000" w:rsidP="002F0EB4">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95ED5" w14:textId="77777777" w:rsidR="00ED38BA" w:rsidRDefault="00000000" w:rsidP="002F0EB4">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D38BA" w14:paraId="19D0D114" w14:textId="77777777" w:rsidTr="002F0EB4">
        <w:trPr>
          <w:trHeight w:val="88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E97C21" w14:textId="77777777" w:rsidR="00ED38BA" w:rsidRDefault="00ED38BA">
            <w:pPr>
              <w:ind w:firstLine="400"/>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BD3DB"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B588B" w14:textId="77777777" w:rsidR="00ED38BA" w:rsidRDefault="00000000" w:rsidP="002F0EB4">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20.49</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09A1F" w14:textId="5781CE31" w:rsidR="00ED38BA" w:rsidRDefault="002F0EB4" w:rsidP="002F0EB4">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r w:rsidR="00000000">
              <w:rPr>
                <w:rFonts w:ascii="宋体" w:hAnsi="宋体" w:cs="宋体" w:hint="eastAsia"/>
                <w:color w:val="000000"/>
                <w:kern w:val="0"/>
                <w:sz w:val="20"/>
                <w:szCs w:val="20"/>
                <w:lang w:bidi="ar"/>
              </w:rPr>
              <w:t>0.49</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577FE" w14:textId="77777777" w:rsidR="00ED38BA" w:rsidRDefault="00000000" w:rsidP="002F0EB4">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20.49</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9384B" w14:textId="77777777" w:rsidR="00ED38BA" w:rsidRDefault="00000000" w:rsidP="002F0EB4">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17A1B" w14:textId="77777777" w:rsidR="00ED38BA" w:rsidRDefault="00000000" w:rsidP="002F0EB4">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5FDA8" w14:textId="77777777" w:rsidR="00ED38BA" w:rsidRDefault="00000000" w:rsidP="002F0EB4">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D38BA" w14:paraId="56B90E70" w14:textId="77777777" w:rsidTr="002F0EB4">
        <w:trPr>
          <w:trHeight w:val="88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F1BBD6" w14:textId="77777777" w:rsidR="00ED38BA" w:rsidRDefault="00ED38BA">
            <w:pPr>
              <w:ind w:firstLine="400"/>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FFD33"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15C21" w14:textId="77777777" w:rsidR="00ED38BA" w:rsidRDefault="00000000" w:rsidP="002F0EB4">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82638" w14:textId="77777777" w:rsidR="00ED38BA" w:rsidRDefault="00000000" w:rsidP="002F0EB4">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F1015" w14:textId="77777777" w:rsidR="00ED38BA" w:rsidRDefault="00000000" w:rsidP="002F0EB4">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8B206" w14:textId="77777777" w:rsidR="00ED38BA" w:rsidRDefault="00000000" w:rsidP="002F0EB4">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25318" w14:textId="77777777" w:rsidR="00ED38BA" w:rsidRDefault="00000000" w:rsidP="002F0EB4">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A8691" w14:textId="77777777" w:rsidR="00ED38BA" w:rsidRDefault="00000000" w:rsidP="002F0EB4">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543F2" w14:paraId="525260EC" w14:textId="77777777" w:rsidTr="002F0EB4">
        <w:trPr>
          <w:trHeight w:val="88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6BCD82" w14:textId="77777777" w:rsidR="00A543F2" w:rsidRDefault="00A543F2" w:rsidP="00A543F2">
            <w:pPr>
              <w:ind w:firstLine="400"/>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7C082" w14:textId="77777777" w:rsidR="00A543F2" w:rsidRDefault="00A543F2"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0EB41" w14:textId="77777777" w:rsidR="00A543F2" w:rsidRPr="00A543F2" w:rsidRDefault="00A543F2" w:rsidP="002F0EB4">
            <w:pPr>
              <w:widowControl/>
              <w:jc w:val="center"/>
              <w:textAlignment w:val="center"/>
              <w:rPr>
                <w:rFonts w:ascii="宋体" w:hAnsi="宋体" w:cs="宋体" w:hint="eastAsia"/>
                <w:color w:val="000000"/>
                <w:kern w:val="0"/>
                <w:sz w:val="20"/>
                <w:szCs w:val="20"/>
                <w:lang w:bidi="ar"/>
              </w:rPr>
            </w:pPr>
            <w:r w:rsidRPr="00A543F2">
              <w:rPr>
                <w:rFonts w:ascii="宋体" w:hAnsi="宋体" w:cs="宋体"/>
                <w:color w:val="000000"/>
                <w:kern w:val="0"/>
                <w:sz w:val="20"/>
                <w:szCs w:val="20"/>
                <w:lang w:bidi="ar"/>
              </w:rPr>
              <w:t>3,039.04</w:t>
            </w: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2E0702" w14:textId="77777777" w:rsidR="00A543F2" w:rsidRPr="00A543F2" w:rsidRDefault="00A543F2" w:rsidP="002F0EB4">
            <w:pPr>
              <w:jc w:val="center"/>
              <w:textAlignment w:val="center"/>
              <w:rPr>
                <w:rFonts w:ascii="宋体" w:hAnsi="宋体" w:cs="宋体" w:hint="eastAsia"/>
                <w:color w:val="000000"/>
                <w:kern w:val="0"/>
                <w:sz w:val="20"/>
                <w:szCs w:val="20"/>
                <w:lang w:bidi="ar"/>
              </w:rPr>
            </w:pPr>
            <w:r w:rsidRPr="00A543F2">
              <w:rPr>
                <w:rFonts w:ascii="宋体" w:hAnsi="宋体" w:cs="宋体"/>
                <w:color w:val="000000"/>
                <w:kern w:val="0"/>
                <w:sz w:val="20"/>
                <w:szCs w:val="20"/>
                <w:lang w:bidi="ar"/>
              </w:rPr>
              <w:t>3,046.03</w:t>
            </w:r>
          </w:p>
        </w:tc>
        <w:tc>
          <w:tcPr>
            <w:tcW w:w="10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CFD53B" w14:textId="77777777" w:rsidR="00A543F2" w:rsidRPr="00A543F2" w:rsidRDefault="00A543F2" w:rsidP="002F0EB4">
            <w:pPr>
              <w:jc w:val="center"/>
              <w:textAlignment w:val="center"/>
              <w:rPr>
                <w:rFonts w:ascii="宋体" w:hAnsi="宋体" w:cs="宋体" w:hint="eastAsia"/>
                <w:color w:val="000000"/>
                <w:kern w:val="0"/>
                <w:sz w:val="20"/>
                <w:szCs w:val="20"/>
                <w:lang w:bidi="ar"/>
              </w:rPr>
            </w:pPr>
            <w:r w:rsidRPr="00A543F2">
              <w:rPr>
                <w:rFonts w:ascii="宋体" w:hAnsi="宋体" w:cs="宋体"/>
                <w:color w:val="000000"/>
                <w:kern w:val="0"/>
                <w:sz w:val="20"/>
                <w:szCs w:val="20"/>
                <w:lang w:bidi="ar"/>
              </w:rPr>
              <w:t>3,039.04</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41BDD" w14:textId="77777777" w:rsidR="00A543F2" w:rsidRDefault="00A543F2" w:rsidP="002F0EB4">
            <w:pPr>
              <w:ind w:firstLine="400"/>
              <w:jc w:val="center"/>
              <w:rPr>
                <w:rFonts w:ascii="宋体" w:hAnsi="宋体" w:cs="宋体" w:hint="eastAsia"/>
                <w:color w:val="000000"/>
                <w:sz w:val="20"/>
                <w:szCs w:val="20"/>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DC88C" w14:textId="77777777" w:rsidR="00A543F2" w:rsidRDefault="00A543F2" w:rsidP="002F0EB4">
            <w:pPr>
              <w:ind w:firstLine="400"/>
              <w:jc w:val="center"/>
              <w:rPr>
                <w:rFonts w:ascii="宋体" w:hAnsi="宋体" w:cs="宋体" w:hint="eastAsia"/>
                <w:color w:val="000000"/>
                <w:sz w:val="20"/>
                <w:szCs w:val="2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385D7" w14:textId="77777777" w:rsidR="00A543F2" w:rsidRDefault="00A543F2" w:rsidP="002F0EB4">
            <w:pPr>
              <w:ind w:firstLine="400"/>
              <w:jc w:val="center"/>
              <w:rPr>
                <w:rFonts w:ascii="宋体" w:hAnsi="宋体" w:cs="宋体" w:hint="eastAsia"/>
                <w:color w:val="000000"/>
                <w:sz w:val="20"/>
                <w:szCs w:val="20"/>
              </w:rPr>
            </w:pPr>
          </w:p>
        </w:tc>
      </w:tr>
      <w:tr w:rsidR="00ED38BA" w14:paraId="5AD2A3E0" w14:textId="77777777" w:rsidTr="002F0EB4">
        <w:trPr>
          <w:trHeight w:val="88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5D1314" w14:textId="77777777" w:rsidR="00ED38BA" w:rsidRDefault="00ED38BA">
            <w:pPr>
              <w:ind w:firstLine="400"/>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1BBD6"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FC4DA" w14:textId="77777777" w:rsidR="00ED38BA" w:rsidRDefault="00000000" w:rsidP="002F0EB4">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FBD4E" w14:textId="77777777" w:rsidR="00ED38BA" w:rsidRDefault="00000000" w:rsidP="002F0EB4">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233.47</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E3892" w14:textId="77777777" w:rsidR="00ED38BA" w:rsidRDefault="00000000" w:rsidP="002F0EB4">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233.47</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D0DB5" w14:textId="77777777" w:rsidR="00ED38BA" w:rsidRDefault="00ED38BA" w:rsidP="002F0EB4">
            <w:pPr>
              <w:ind w:firstLine="400"/>
              <w:jc w:val="center"/>
              <w:rPr>
                <w:rFonts w:ascii="宋体" w:hAnsi="宋体" w:cs="宋体" w:hint="eastAsia"/>
                <w:color w:val="000000"/>
                <w:sz w:val="20"/>
                <w:szCs w:val="20"/>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3BC55" w14:textId="77777777" w:rsidR="00ED38BA" w:rsidRDefault="00ED38BA" w:rsidP="002F0EB4">
            <w:pPr>
              <w:ind w:firstLine="400"/>
              <w:jc w:val="center"/>
              <w:rPr>
                <w:rFonts w:ascii="宋体" w:hAnsi="宋体" w:cs="宋体" w:hint="eastAsia"/>
                <w:color w:val="000000"/>
                <w:sz w:val="20"/>
                <w:szCs w:val="2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CF227" w14:textId="77777777" w:rsidR="00ED38BA" w:rsidRDefault="00ED38BA" w:rsidP="002F0EB4">
            <w:pPr>
              <w:ind w:firstLine="400"/>
              <w:jc w:val="center"/>
              <w:rPr>
                <w:rFonts w:ascii="宋体" w:hAnsi="宋体" w:cs="宋体" w:hint="eastAsia"/>
                <w:color w:val="000000"/>
                <w:sz w:val="20"/>
                <w:szCs w:val="20"/>
              </w:rPr>
            </w:pPr>
          </w:p>
        </w:tc>
      </w:tr>
      <w:tr w:rsidR="00A543F2" w14:paraId="739EDFC5" w14:textId="77777777" w:rsidTr="002F0EB4">
        <w:trPr>
          <w:trHeight w:val="88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E59CD1" w14:textId="77777777" w:rsidR="00A543F2" w:rsidRDefault="00A543F2" w:rsidP="00A543F2">
            <w:pPr>
              <w:ind w:firstLine="400"/>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DF2F7" w14:textId="77777777" w:rsidR="00A543F2" w:rsidRDefault="00A543F2"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EBCEE" w14:textId="77777777" w:rsidR="00A543F2" w:rsidRPr="00A543F2" w:rsidRDefault="00A543F2" w:rsidP="002F0EB4">
            <w:pPr>
              <w:widowControl/>
              <w:jc w:val="center"/>
              <w:textAlignment w:val="center"/>
              <w:rPr>
                <w:rFonts w:ascii="宋体" w:hAnsi="宋体" w:cs="宋体" w:hint="eastAsia"/>
                <w:color w:val="000000"/>
                <w:kern w:val="0"/>
                <w:sz w:val="20"/>
                <w:szCs w:val="20"/>
                <w:lang w:bidi="ar"/>
              </w:rPr>
            </w:pPr>
            <w:r w:rsidRPr="00A543F2">
              <w:rPr>
                <w:rFonts w:ascii="宋体" w:hAnsi="宋体" w:cs="宋体"/>
                <w:color w:val="000000"/>
                <w:kern w:val="0"/>
                <w:sz w:val="20"/>
                <w:szCs w:val="20"/>
                <w:lang w:bidi="ar"/>
              </w:rPr>
              <w:t>3,119.27</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2D013" w14:textId="77777777" w:rsidR="00A543F2" w:rsidRPr="00A543F2" w:rsidRDefault="00A543F2" w:rsidP="002F0EB4">
            <w:pPr>
              <w:widowControl/>
              <w:jc w:val="center"/>
              <w:textAlignment w:val="center"/>
              <w:rPr>
                <w:rFonts w:ascii="宋体" w:hAnsi="宋体" w:cs="宋体" w:hint="eastAsia"/>
                <w:color w:val="000000"/>
                <w:kern w:val="0"/>
                <w:sz w:val="20"/>
                <w:szCs w:val="20"/>
                <w:lang w:bidi="ar"/>
              </w:rPr>
            </w:pPr>
            <w:r w:rsidRPr="00A543F2">
              <w:rPr>
                <w:rFonts w:ascii="宋体" w:hAnsi="宋体" w:cs="宋体"/>
                <w:color w:val="000000"/>
                <w:kern w:val="0"/>
                <w:sz w:val="20"/>
                <w:szCs w:val="20"/>
                <w:lang w:bidi="ar"/>
              </w:rPr>
              <w:t>3,359.73</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54C08" w14:textId="77777777" w:rsidR="00A543F2" w:rsidRPr="00A543F2" w:rsidRDefault="00A543F2" w:rsidP="002F0EB4">
            <w:pPr>
              <w:widowControl/>
              <w:jc w:val="center"/>
              <w:textAlignment w:val="center"/>
              <w:rPr>
                <w:rFonts w:ascii="宋体" w:hAnsi="宋体" w:cs="宋体" w:hint="eastAsia"/>
                <w:color w:val="000000"/>
                <w:kern w:val="0"/>
                <w:sz w:val="20"/>
                <w:szCs w:val="20"/>
                <w:lang w:bidi="ar"/>
              </w:rPr>
            </w:pPr>
            <w:r w:rsidRPr="00A543F2">
              <w:rPr>
                <w:rFonts w:ascii="宋体" w:hAnsi="宋体" w:cs="宋体"/>
                <w:color w:val="000000"/>
                <w:kern w:val="0"/>
                <w:sz w:val="20"/>
                <w:szCs w:val="20"/>
                <w:lang w:bidi="ar"/>
              </w:rPr>
              <w:t>3,352.74</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2B4BC" w14:textId="77777777" w:rsidR="00A543F2" w:rsidRDefault="00A543F2" w:rsidP="002F0EB4">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C645D" w14:textId="77777777" w:rsidR="00A543F2" w:rsidRDefault="00A543F2" w:rsidP="002F0EB4">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33C59" w14:textId="77777777" w:rsidR="00A543F2" w:rsidRDefault="00A543F2" w:rsidP="002F0EB4">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D38BA" w14:paraId="563D73A9" w14:textId="77777777" w:rsidTr="002F0EB4">
        <w:trPr>
          <w:trHeight w:val="705"/>
          <w:jc w:val="center"/>
        </w:trPr>
        <w:tc>
          <w:tcPr>
            <w:tcW w:w="17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0FB86AC"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25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6A42EF" w14:textId="77777777" w:rsidR="00ED38B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521"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96AB7B" w14:textId="77777777" w:rsidR="00ED38B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ED38BA" w14:paraId="32A506E0" w14:textId="77777777" w:rsidTr="002F0EB4">
        <w:trPr>
          <w:trHeight w:val="200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8AFC67" w14:textId="77777777" w:rsidR="00ED38BA" w:rsidRDefault="00ED38BA">
            <w:pPr>
              <w:ind w:firstLine="400"/>
              <w:jc w:val="center"/>
              <w:rPr>
                <w:rFonts w:ascii="宋体" w:hAnsi="宋体" w:cs="宋体" w:hint="eastAsia"/>
                <w:color w:val="000000"/>
                <w:sz w:val="20"/>
                <w:szCs w:val="20"/>
              </w:rPr>
            </w:pPr>
          </w:p>
        </w:tc>
        <w:tc>
          <w:tcPr>
            <w:tcW w:w="32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501C560"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 xml:space="preserve">目标3：按照义务教育课程计划，开齐课程，开足课时，认真实施小学的教育教学管理，全面推进素质教育，全面提高教育教学质量；  </w:t>
            </w:r>
            <w:r>
              <w:rPr>
                <w:rFonts w:ascii="宋体" w:hAnsi="宋体" w:cs="宋体" w:hint="eastAsia"/>
                <w:color w:val="000000"/>
                <w:kern w:val="0"/>
                <w:sz w:val="20"/>
                <w:szCs w:val="20"/>
                <w:lang w:bidi="ar"/>
              </w:rPr>
              <w:br/>
              <w:t>目标4：负责本校财务管理，筹措资金，改善办学条件等工作。</w:t>
            </w:r>
          </w:p>
        </w:tc>
        <w:tc>
          <w:tcPr>
            <w:tcW w:w="352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FFDB211"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至2023年12月31日，本单位已完成保障办公人员数量166人，资助学生人数大于等于264人，开展教师培训数量大于等于95次，控辍保学率小于等于0%，助学金发放及时率100%，各类培训及学习次数大于等于35次，各类考试完成及时率100%，师生满意度大于等于95%。</w:t>
            </w:r>
          </w:p>
        </w:tc>
      </w:tr>
      <w:tr w:rsidR="00ED38BA" w14:paraId="04F2B13B" w14:textId="77777777" w:rsidTr="002F0EB4">
        <w:trPr>
          <w:trHeight w:val="580"/>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58AE8"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E9D5A"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772F2"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168E3"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17E11"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E3575"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596D5"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82E3D"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ED38BA" w14:paraId="4DFD59D3" w14:textId="77777777" w:rsidTr="002F0EB4">
        <w:trPr>
          <w:trHeight w:val="740"/>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5DA74"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0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1A92EB"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32818"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6220B"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＞=166人</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4ED9F"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木垒哈萨克自治县大石头乡中心学校机构改革方案木垒哈萨克自治县大石头乡中心学校机构改革方案木垒哈萨克自治县大石头乡中心学校机构改革方案</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C9646"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DC709"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166人</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9624F"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ED38BA" w14:paraId="7DE904EE" w14:textId="77777777" w:rsidTr="002F0EB4">
        <w:trPr>
          <w:trHeight w:val="740"/>
          <w:jc w:val="center"/>
        </w:trPr>
        <w:tc>
          <w:tcPr>
            <w:tcW w:w="17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B6BC76D"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CE56EC" w14:textId="77777777" w:rsidR="00ED38BA" w:rsidRDefault="00ED38BA">
            <w:pPr>
              <w:ind w:firstLine="400"/>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969A9"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74EA4"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&gt;=264人</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09FAC"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A8F3B"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5AD1E"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264人</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F13D7"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ED38BA" w14:paraId="4475C91C" w14:textId="77777777" w:rsidTr="002F0EB4">
        <w:trPr>
          <w:trHeight w:val="74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6F18E4" w14:textId="77777777" w:rsidR="00ED38BA" w:rsidRDefault="00ED38BA">
            <w:pPr>
              <w:ind w:firstLine="400"/>
              <w:jc w:val="center"/>
              <w:rPr>
                <w:rFonts w:ascii="宋体" w:hAnsi="宋体" w:cs="宋体" w:hint="eastAsia"/>
                <w:color w:val="000000"/>
                <w:sz w:val="20"/>
                <w:szCs w:val="20"/>
              </w:rPr>
            </w:pPr>
          </w:p>
        </w:tc>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ADB8A" w14:textId="77777777" w:rsidR="00ED38BA" w:rsidRDefault="00ED38BA">
            <w:pPr>
              <w:ind w:firstLine="400"/>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50895"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738F5"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&gt;=12次</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1005E"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80F9B"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B9802"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12次</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35160"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D38BA" w14:paraId="26632256" w14:textId="77777777" w:rsidTr="002F0EB4">
        <w:trPr>
          <w:trHeight w:val="74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B10D1D" w14:textId="77777777" w:rsidR="00ED38BA" w:rsidRDefault="00ED38BA">
            <w:pPr>
              <w:ind w:firstLine="400"/>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0F87D"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99D10"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B5DDA"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C7BBD"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3F220"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CA81D"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A4F5A"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D38BA" w14:paraId="2E128839" w14:textId="77777777" w:rsidTr="002F0EB4">
        <w:trPr>
          <w:trHeight w:val="74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2913A2" w14:textId="77777777" w:rsidR="00ED38BA" w:rsidRDefault="00ED38BA">
            <w:pPr>
              <w:ind w:firstLine="400"/>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3183F"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62665"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控辍保学率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BADC2"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5C6BF"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2F25"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B5E8B"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6E741"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ED38BA" w14:paraId="058E2321" w14:textId="77777777" w:rsidTr="002F0EB4">
        <w:trPr>
          <w:trHeight w:val="74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00C3DB" w14:textId="77777777" w:rsidR="00ED38BA" w:rsidRDefault="00ED38BA">
            <w:pPr>
              <w:ind w:firstLine="400"/>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67788"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4877B"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助学金发放及时率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E42E4"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8EA11"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83B5B"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A0035"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6BC2F"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D38BA" w14:paraId="75CB06D3" w14:textId="77777777" w:rsidTr="002F0EB4">
        <w:trPr>
          <w:trHeight w:val="740"/>
          <w:jc w:val="center"/>
        </w:trPr>
        <w:tc>
          <w:tcPr>
            <w:tcW w:w="17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E66A7A"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F9AB7"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F5ADC"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D97D8"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&gt;=35次</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6FEEE"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B28D"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486A5"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35次</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E1CFE"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D38BA" w14:paraId="592D4783" w14:textId="77777777" w:rsidTr="002F0EB4">
        <w:trPr>
          <w:trHeight w:val="74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D1C298" w14:textId="77777777" w:rsidR="00ED38BA" w:rsidRDefault="00ED38BA">
            <w:pPr>
              <w:ind w:firstLine="400"/>
              <w:jc w:val="center"/>
              <w:rPr>
                <w:rFonts w:ascii="宋体" w:hAnsi="宋体" w:cs="宋体" w:hint="eastAsia"/>
                <w:color w:val="000000"/>
                <w:sz w:val="20"/>
                <w:szCs w:val="20"/>
              </w:rPr>
            </w:pPr>
          </w:p>
        </w:tc>
        <w:tc>
          <w:tcPr>
            <w:tcW w:w="10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22F118"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8288B"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83C08"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&gt;=95次</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3C916"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62417"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34AB1"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95次</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534F4"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ED38BA" w14:paraId="37866686" w14:textId="77777777" w:rsidTr="002F0EB4">
        <w:trPr>
          <w:trHeight w:val="740"/>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D4262"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88829E" w14:textId="77777777" w:rsidR="00ED38BA" w:rsidRDefault="00ED38BA">
            <w:pPr>
              <w:ind w:firstLine="400"/>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7B925" w14:textId="77777777" w:rsidR="00ED38BA" w:rsidRDefault="00ED38BA">
            <w:pPr>
              <w:ind w:firstLine="400"/>
              <w:jc w:val="center"/>
              <w:rPr>
                <w:rFonts w:ascii="宋体" w:hAnsi="宋体" w:cs="宋体" w:hint="eastAsia"/>
                <w:color w:val="000000"/>
                <w:sz w:val="20"/>
                <w:szCs w:val="20"/>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6A0CC" w14:textId="77777777" w:rsidR="00ED38BA" w:rsidRDefault="00ED38BA">
            <w:pPr>
              <w:ind w:firstLine="400"/>
              <w:jc w:val="center"/>
              <w:rPr>
                <w:rFonts w:ascii="宋体" w:hAnsi="宋体" w:cs="宋体" w:hint="eastAsia"/>
                <w:color w:val="000000"/>
                <w:sz w:val="20"/>
                <w:szCs w:val="20"/>
              </w:rPr>
            </w:pP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3A293" w14:textId="77777777" w:rsidR="00ED38BA" w:rsidRDefault="00ED38BA">
            <w:pPr>
              <w:ind w:firstLine="400"/>
              <w:jc w:val="center"/>
              <w:rPr>
                <w:rFonts w:ascii="宋体" w:hAnsi="宋体" w:cs="宋体" w:hint="eastAsia"/>
                <w:color w:val="000000"/>
                <w:sz w:val="20"/>
                <w:szCs w:val="20"/>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0D3E5" w14:textId="77777777" w:rsidR="00ED38BA" w:rsidRDefault="00ED38BA">
            <w:pPr>
              <w:ind w:firstLine="400"/>
              <w:jc w:val="center"/>
              <w:rPr>
                <w:rFonts w:ascii="宋体" w:hAnsi="宋体" w:cs="宋体" w:hint="eastAsia"/>
                <w:color w:val="000000"/>
                <w:sz w:val="20"/>
                <w:szCs w:val="20"/>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DC0A5" w14:textId="77777777" w:rsidR="00ED38BA" w:rsidRDefault="00ED38BA">
            <w:pPr>
              <w:ind w:firstLine="400"/>
              <w:jc w:val="center"/>
              <w:rPr>
                <w:rFonts w:ascii="宋体" w:hAnsi="宋体" w:cs="宋体" w:hint="eastAsia"/>
                <w:color w:val="000000"/>
                <w:sz w:val="20"/>
                <w:szCs w:val="2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46C96" w14:textId="77777777" w:rsidR="00ED38BA" w:rsidRDefault="00ED38BA">
            <w:pPr>
              <w:ind w:firstLine="400"/>
              <w:jc w:val="center"/>
              <w:rPr>
                <w:rFonts w:ascii="宋体" w:hAnsi="宋体" w:cs="宋体" w:hint="eastAsia"/>
                <w:color w:val="000000"/>
                <w:sz w:val="20"/>
                <w:szCs w:val="20"/>
              </w:rPr>
            </w:pPr>
          </w:p>
        </w:tc>
      </w:tr>
      <w:tr w:rsidR="00ED38BA" w14:paraId="561AFECA" w14:textId="77777777" w:rsidTr="002F0EB4">
        <w:trPr>
          <w:trHeight w:val="740"/>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7E6B7"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FAD19F" w14:textId="77777777" w:rsidR="00ED38BA" w:rsidRDefault="00ED38BA">
            <w:pPr>
              <w:ind w:firstLine="400"/>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8A41E" w14:textId="77777777" w:rsidR="00ED38BA" w:rsidRDefault="00ED38BA">
            <w:pPr>
              <w:ind w:firstLine="400"/>
              <w:jc w:val="center"/>
              <w:rPr>
                <w:rFonts w:ascii="宋体" w:hAnsi="宋体" w:cs="宋体" w:hint="eastAsia"/>
                <w:color w:val="000000"/>
                <w:sz w:val="20"/>
                <w:szCs w:val="20"/>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CE731" w14:textId="77777777" w:rsidR="00ED38BA" w:rsidRDefault="00ED38BA">
            <w:pPr>
              <w:ind w:firstLine="400"/>
              <w:jc w:val="center"/>
              <w:rPr>
                <w:rFonts w:ascii="宋体" w:hAnsi="宋体" w:cs="宋体" w:hint="eastAsia"/>
                <w:color w:val="000000"/>
                <w:sz w:val="20"/>
                <w:szCs w:val="20"/>
              </w:rPr>
            </w:pP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E29E6" w14:textId="77777777" w:rsidR="00ED38BA" w:rsidRDefault="00ED38BA">
            <w:pPr>
              <w:ind w:firstLine="400"/>
              <w:jc w:val="center"/>
              <w:rPr>
                <w:rFonts w:ascii="宋体" w:hAnsi="宋体" w:cs="宋体" w:hint="eastAsia"/>
                <w:color w:val="000000"/>
                <w:sz w:val="20"/>
                <w:szCs w:val="20"/>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A5A5C" w14:textId="77777777" w:rsidR="00ED38BA" w:rsidRDefault="00ED38BA">
            <w:pPr>
              <w:ind w:firstLine="400"/>
              <w:jc w:val="center"/>
              <w:rPr>
                <w:rFonts w:ascii="宋体" w:hAnsi="宋体" w:cs="宋体" w:hint="eastAsia"/>
                <w:color w:val="000000"/>
                <w:sz w:val="20"/>
                <w:szCs w:val="20"/>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9545D" w14:textId="77777777" w:rsidR="00ED38BA" w:rsidRDefault="00ED38BA">
            <w:pPr>
              <w:ind w:firstLine="400"/>
              <w:jc w:val="center"/>
              <w:rPr>
                <w:rFonts w:ascii="宋体" w:hAnsi="宋体" w:cs="宋体" w:hint="eastAsia"/>
                <w:color w:val="000000"/>
                <w:sz w:val="20"/>
                <w:szCs w:val="2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63E90" w14:textId="77777777" w:rsidR="00ED38BA" w:rsidRDefault="00ED38BA">
            <w:pPr>
              <w:ind w:firstLine="400"/>
              <w:jc w:val="center"/>
              <w:rPr>
                <w:rFonts w:ascii="宋体" w:hAnsi="宋体" w:cs="宋体" w:hint="eastAsia"/>
                <w:color w:val="000000"/>
                <w:sz w:val="20"/>
                <w:szCs w:val="20"/>
              </w:rPr>
            </w:pPr>
          </w:p>
        </w:tc>
      </w:tr>
      <w:tr w:rsidR="00ED38BA" w14:paraId="7F847C68" w14:textId="77777777" w:rsidTr="002F0EB4">
        <w:trPr>
          <w:trHeight w:val="740"/>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D7B79"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66C6F7" w14:textId="77777777" w:rsidR="00ED38BA" w:rsidRDefault="00ED38BA">
            <w:pPr>
              <w:ind w:firstLine="400"/>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BF527"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8CA16"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D7DA4"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9D9A5"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F32FC"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3AF30" w14:textId="77777777" w:rsidR="00ED38BA" w:rsidRDefault="00000000" w:rsidP="002F0EB4">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14:paraId="18A595ED" w14:textId="77777777" w:rsidR="00ED38BA" w:rsidRDefault="00ED38BA">
      <w:pPr>
        <w:ind w:firstLineChars="200" w:firstLine="640"/>
        <w:jc w:val="left"/>
        <w:rPr>
          <w:rFonts w:ascii="黑体" w:eastAsia="黑体" w:hAnsi="黑体" w:cs="宋体" w:hint="eastAsia"/>
          <w:bCs/>
          <w:kern w:val="0"/>
          <w:sz w:val="32"/>
          <w:szCs w:val="32"/>
        </w:rPr>
      </w:pPr>
    </w:p>
    <w:p w14:paraId="23755295" w14:textId="77777777" w:rsidR="00ED38B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6EDDB6B" w14:textId="16D6C398" w:rsidR="00ED38BA"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w:t>
      </w:r>
      <w:r w:rsidR="002F0EB4">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2F0EB4">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4E07880A" w14:textId="2633AE28" w:rsidR="00ED38BA" w:rsidRDefault="00000000">
      <w:pPr>
        <w:ind w:firstLineChars="200" w:firstLine="640"/>
        <w:jc w:val="center"/>
        <w:outlineLvl w:val="0"/>
        <w:rPr>
          <w:rFonts w:ascii="黑体" w:eastAsia="黑体" w:hAnsi="黑体" w:hint="eastAsia"/>
          <w:sz w:val="32"/>
          <w:szCs w:val="32"/>
        </w:rPr>
      </w:pPr>
      <w:r>
        <w:rPr>
          <w:rFonts w:ascii="黑体" w:eastAsia="黑体" w:hAnsi="黑体" w:hint="eastAsia"/>
          <w:sz w:val="32"/>
          <w:szCs w:val="32"/>
        </w:rPr>
        <w:lastRenderedPageBreak/>
        <w:t>第三部分 专业名词解释</w:t>
      </w:r>
      <w:bookmarkEnd w:id="30"/>
      <w:bookmarkEnd w:id="31"/>
    </w:p>
    <w:p w14:paraId="11FABE41" w14:textId="77777777"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B617630" w14:textId="77777777"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5000094" w14:textId="77777777"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C23123F" w14:textId="77777777"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87FC49D" w14:textId="77777777"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8A6B10C" w14:textId="77777777"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DE2F66B" w14:textId="77777777"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71457A4" w14:textId="77777777"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272F04B" w14:textId="77777777"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E792C30" w14:textId="77777777"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9A0F717" w14:textId="77777777" w:rsidR="00ED38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F341C67" w14:textId="77777777" w:rsidR="00ED38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D325662" w14:textId="77777777" w:rsidR="00ED38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28EBEF" w14:textId="77777777" w:rsidR="00ED38B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FEFECE4" w14:textId="77777777" w:rsidR="00ED38B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25FC218" w14:textId="77777777" w:rsidR="00ED38B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EA5CF56" w14:textId="77777777" w:rsidR="00ED38B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A0FEE0F" w14:textId="77777777" w:rsidR="00ED38B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02C8ACA" w14:textId="77777777" w:rsidR="00ED38B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7D56351" w14:textId="77777777" w:rsidR="00ED38BA"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404FDE89" w14:textId="77777777" w:rsidR="00ED38BA"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53190BE1" w14:textId="77777777" w:rsidR="00ED38B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02E995FA" w14:textId="77777777" w:rsidR="00ED38B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62B4620" w14:textId="77777777" w:rsidR="00ED38B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52E1D35" w14:textId="77777777" w:rsidR="00ED38BA" w:rsidRDefault="00ED38BA">
      <w:pPr>
        <w:ind w:firstLineChars="200" w:firstLine="640"/>
        <w:rPr>
          <w:rFonts w:ascii="仿宋_GB2312" w:eastAsia="仿宋_GB2312"/>
          <w:sz w:val="32"/>
          <w:szCs w:val="32"/>
        </w:rPr>
      </w:pPr>
    </w:p>
    <w:p w14:paraId="65235417" w14:textId="77777777" w:rsidR="00ED38BA" w:rsidRDefault="00ED38BA">
      <w:pPr>
        <w:ind w:firstLineChars="200" w:firstLine="640"/>
        <w:outlineLvl w:val="1"/>
        <w:rPr>
          <w:rFonts w:ascii="黑体" w:eastAsia="黑体" w:hAnsi="黑体" w:cs="宋体" w:hint="eastAsia"/>
          <w:bCs/>
          <w:kern w:val="0"/>
          <w:sz w:val="32"/>
          <w:szCs w:val="32"/>
        </w:rPr>
      </w:pPr>
    </w:p>
    <w:sectPr w:rsidR="00ED38B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1DB875" w14:textId="77777777" w:rsidR="004E72C6" w:rsidRDefault="004E72C6">
      <w:pPr>
        <w:ind w:firstLine="420"/>
      </w:pPr>
      <w:r>
        <w:separator/>
      </w:r>
    </w:p>
  </w:endnote>
  <w:endnote w:type="continuationSeparator" w:id="0">
    <w:p w14:paraId="08935C11" w14:textId="77777777" w:rsidR="004E72C6" w:rsidRDefault="004E72C6">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6709F" w14:textId="77777777" w:rsidR="00ED38BA" w:rsidRDefault="00000000">
    <w:pPr>
      <w:pStyle w:val="a4"/>
    </w:pPr>
    <w:r>
      <w:rPr>
        <w:noProof/>
      </w:rPr>
      <mc:AlternateContent>
        <mc:Choice Requires="wps">
          <w:drawing>
            <wp:anchor distT="0" distB="0" distL="114300" distR="114300" simplePos="0" relativeHeight="251659264" behindDoc="0" locked="0" layoutInCell="1" allowOverlap="1" wp14:anchorId="03BCD60E" wp14:editId="7E6C826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3D33615" w14:textId="77777777" w:rsidR="00ED38B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3BCD60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3D33615" w14:textId="77777777" w:rsidR="00ED38B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613F92" w14:textId="77777777" w:rsidR="004E72C6" w:rsidRDefault="004E72C6">
      <w:pPr>
        <w:ind w:firstLine="420"/>
      </w:pPr>
      <w:r>
        <w:separator/>
      </w:r>
    </w:p>
  </w:footnote>
  <w:footnote w:type="continuationSeparator" w:id="0">
    <w:p w14:paraId="1A029BEA" w14:textId="77777777" w:rsidR="004E72C6" w:rsidRDefault="004E72C6">
      <w:pPr>
        <w:ind w:firstLine="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44412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ED38BA"/>
    <w:rsid w:val="00021A99"/>
    <w:rsid w:val="00213C59"/>
    <w:rsid w:val="002F0EB4"/>
    <w:rsid w:val="00304A4C"/>
    <w:rsid w:val="003210CE"/>
    <w:rsid w:val="00437006"/>
    <w:rsid w:val="004E72C6"/>
    <w:rsid w:val="00790A8C"/>
    <w:rsid w:val="00A543F2"/>
    <w:rsid w:val="00B70D59"/>
    <w:rsid w:val="00ED38BA"/>
    <w:rsid w:val="00F52A8D"/>
    <w:rsid w:val="00F82EA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FE7C35"/>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0A4CBF"/>
    <w:rsid w:val="1C290ED5"/>
    <w:rsid w:val="1C317E4F"/>
    <w:rsid w:val="1C472464"/>
    <w:rsid w:val="1D22799A"/>
    <w:rsid w:val="1D5C1A72"/>
    <w:rsid w:val="1DAF458D"/>
    <w:rsid w:val="1E086ACE"/>
    <w:rsid w:val="1E62130A"/>
    <w:rsid w:val="1E97358B"/>
    <w:rsid w:val="1EAA4A5F"/>
    <w:rsid w:val="1EB96528"/>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757DF"/>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B2251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1B7C63"/>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3BCFB9"/>
  <w15:docId w15:val="{4C6E6A7E-54E6-4674-9290-D577A5246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18</Pages>
  <Words>1210</Words>
  <Characters>6897</Characters>
  <Application>Microsoft Office Word</Application>
  <DocSecurity>0</DocSecurity>
  <Lines>57</Lines>
  <Paragraphs>16</Paragraphs>
  <ScaleCrop>false</ScaleCrop>
  <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2024-08-20T06:25:00Z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